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07" w:rsidRDefault="002E3538">
      <w:pPr>
        <w:spacing w:line="276" w:lineRule="auto"/>
        <w:jc w:val="center"/>
        <w:rPr>
          <w:rFonts w:ascii="Calibri" w:eastAsia="Calibri" w:hAnsi="Calibri" w:cs="Calibri"/>
          <w:b/>
          <w:color w:val="000000"/>
          <w:sz w:val="20"/>
          <w:szCs w:val="20"/>
        </w:rPr>
      </w:pPr>
      <w:r>
        <w:rPr>
          <w:rFonts w:ascii="Calibri" w:eastAsia="Calibri" w:hAnsi="Calibri" w:cs="Calibri"/>
          <w:b/>
          <w:color w:val="000000"/>
          <w:sz w:val="20"/>
          <w:szCs w:val="20"/>
        </w:rPr>
        <w:t>KLAUZULA INFORMACYJNA RODO - Jak przetwarzamy Państwa dane osobowe?</w:t>
      </w:r>
    </w:p>
    <w:p w:rsidR="00F35E07" w:rsidRDefault="00F35E07">
      <w:pPr>
        <w:spacing w:line="276" w:lineRule="auto"/>
        <w:ind w:right="-41"/>
        <w:jc w:val="center"/>
        <w:rPr>
          <w:rFonts w:ascii="Calibri" w:eastAsia="Calibri" w:hAnsi="Calibri" w:cs="Calibri"/>
          <w:color w:val="000000"/>
          <w:sz w:val="20"/>
          <w:szCs w:val="20"/>
        </w:rPr>
      </w:pPr>
    </w:p>
    <w:p w:rsidR="00F35E07" w:rsidRDefault="002E3538">
      <w:pP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Dbając o Państwa prawa oraz spełniając obowiązek informacyjny, zgodnie z art. 13 oraz 14 Rozporządzenia RODO poniżej opisaliśmy w jaki sposób będziemy przetwarzać Państwa dane osobowe.</w:t>
      </w:r>
    </w:p>
    <w:p w:rsidR="00F35E07" w:rsidRDefault="00F35E07">
      <w:pPr>
        <w:spacing w:line="276" w:lineRule="auto"/>
        <w:ind w:right="-40"/>
        <w:jc w:val="both"/>
        <w:rPr>
          <w:rFonts w:ascii="Calibri" w:eastAsia="Calibri" w:hAnsi="Calibri" w:cs="Calibri"/>
          <w:color w:val="000000"/>
          <w:sz w:val="20"/>
          <w:szCs w:val="20"/>
        </w:rPr>
      </w:pPr>
    </w:p>
    <w:p w:rsidR="00F35E07" w:rsidRDefault="002E3538">
      <w:pPr>
        <w:spacing w:line="276" w:lineRule="auto"/>
        <w:ind w:right="-40"/>
        <w:jc w:val="both"/>
        <w:rPr>
          <w:rFonts w:ascii="Calibri" w:eastAsia="Calibri" w:hAnsi="Calibri" w:cs="Calibri"/>
          <w:b/>
          <w:color w:val="000000"/>
          <w:sz w:val="20"/>
          <w:szCs w:val="20"/>
        </w:rPr>
      </w:pPr>
      <w:r>
        <w:rPr>
          <w:rFonts w:ascii="Calibri" w:eastAsia="Calibri" w:hAnsi="Calibri" w:cs="Calibri"/>
          <w:b/>
          <w:color w:val="000000"/>
          <w:sz w:val="20"/>
          <w:szCs w:val="20"/>
        </w:rPr>
        <w:t>Podstawa prawna:</w:t>
      </w:r>
    </w:p>
    <w:p w:rsidR="00F35E07" w:rsidRDefault="00F35E07">
      <w:pPr>
        <w:spacing w:line="276" w:lineRule="auto"/>
        <w:ind w:right="-40"/>
        <w:jc w:val="both"/>
        <w:rPr>
          <w:rFonts w:ascii="Calibri" w:eastAsia="Calibri" w:hAnsi="Calibri" w:cs="Calibri"/>
          <w:b/>
          <w:color w:val="000000"/>
          <w:sz w:val="20"/>
          <w:szCs w:val="20"/>
        </w:rPr>
      </w:pPr>
    </w:p>
    <w:p w:rsidR="00F35E07" w:rsidRDefault="002E3538">
      <w:pP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Rozporządzenia Parlamentu Europejskiego i Rady UE 2016/679 z dnia 27 kwietnia 2016 r. w sprawie ochrony osób fizycznych w związku z przetwarzaniem danych osobowych i w sprawie swobodnego przepływu takich danych oraz uchylenia dyrektywy 95</w:t>
      </w:r>
      <w:r>
        <w:rPr>
          <w:rFonts w:ascii="Calibri" w:eastAsia="Calibri" w:hAnsi="Calibri" w:cs="Calibri"/>
          <w:color w:val="000000"/>
          <w:sz w:val="20"/>
          <w:szCs w:val="20"/>
        </w:rPr>
        <w:t>/46/WE (ogólne rozporządzenie o ochronie danych) – dalej Rozporządzenie RODO</w:t>
      </w:r>
    </w:p>
    <w:p w:rsidR="00F35E07" w:rsidRDefault="00F35E07">
      <w:pPr>
        <w:spacing w:line="276" w:lineRule="auto"/>
        <w:ind w:right="-40"/>
        <w:jc w:val="both"/>
        <w:rPr>
          <w:rFonts w:ascii="Calibri" w:eastAsia="Calibri" w:hAnsi="Calibri" w:cs="Calibri"/>
          <w:color w:val="000000"/>
          <w:sz w:val="20"/>
          <w:szCs w:val="20"/>
        </w:rPr>
      </w:pPr>
    </w:p>
    <w:p w:rsidR="00F35E07" w:rsidRDefault="002E3538">
      <w:pPr>
        <w:spacing w:line="276" w:lineRule="auto"/>
        <w:ind w:right="-40"/>
        <w:jc w:val="both"/>
        <w:rPr>
          <w:rFonts w:ascii="Calibri" w:eastAsia="Calibri" w:hAnsi="Calibri" w:cs="Calibri"/>
          <w:b/>
          <w:color w:val="000000"/>
          <w:sz w:val="20"/>
          <w:szCs w:val="20"/>
        </w:rPr>
      </w:pPr>
      <w:r>
        <w:rPr>
          <w:rFonts w:ascii="Calibri" w:eastAsia="Calibri" w:hAnsi="Calibri" w:cs="Calibri"/>
          <w:b/>
          <w:color w:val="000000"/>
          <w:sz w:val="20"/>
          <w:szCs w:val="20"/>
        </w:rPr>
        <w:t xml:space="preserve">Administrator danych osobowych: </w:t>
      </w:r>
    </w:p>
    <w:p w:rsidR="00F35E07" w:rsidRDefault="00F35E07">
      <w:pPr>
        <w:spacing w:line="276" w:lineRule="auto"/>
        <w:ind w:right="-40"/>
        <w:jc w:val="both"/>
        <w:rPr>
          <w:rFonts w:ascii="Calibri" w:eastAsia="Calibri" w:hAnsi="Calibri" w:cs="Calibri"/>
          <w:b/>
          <w:color w:val="000000"/>
          <w:sz w:val="20"/>
          <w:szCs w:val="20"/>
        </w:rPr>
      </w:pPr>
    </w:p>
    <w:p w:rsidR="00F35E07" w:rsidRDefault="002E3538">
      <w:pP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 xml:space="preserve">Administratorem Państwa danych jest </w:t>
      </w:r>
      <w:r>
        <w:rPr>
          <w:rFonts w:ascii="Calibri" w:eastAsia="Calibri" w:hAnsi="Calibri" w:cs="Calibri"/>
          <w:sz w:val="20"/>
          <w:szCs w:val="20"/>
        </w:rPr>
        <w:t xml:space="preserve">FERI </w:t>
      </w:r>
      <w:r w:rsidR="00D14FC0">
        <w:rPr>
          <w:rFonts w:ascii="Calibri" w:eastAsia="Calibri" w:hAnsi="Calibri" w:cs="Calibri"/>
          <w:sz w:val="20"/>
          <w:szCs w:val="20"/>
        </w:rPr>
        <w:t>KSIĘGOWOŚĆ</w:t>
      </w:r>
      <w:r>
        <w:rPr>
          <w:rFonts w:ascii="Calibri" w:eastAsia="Calibri" w:hAnsi="Calibri" w:cs="Calibri"/>
          <w:color w:val="000000"/>
          <w:sz w:val="20"/>
          <w:szCs w:val="20"/>
        </w:rPr>
        <w:t xml:space="preserve"> SPÓŁKA Z OGRANICZONĄ ODPOWIEDZIALNOŚCIĄ z siedzibą przy ul. </w:t>
      </w:r>
      <w:r>
        <w:rPr>
          <w:rFonts w:ascii="Calibri" w:eastAsia="Calibri" w:hAnsi="Calibri" w:cs="Calibri"/>
          <w:sz w:val="20"/>
          <w:szCs w:val="20"/>
        </w:rPr>
        <w:t>Lutycka 93</w:t>
      </w:r>
      <w:r>
        <w:rPr>
          <w:rFonts w:ascii="Calibri" w:eastAsia="Calibri" w:hAnsi="Calibri" w:cs="Calibri"/>
          <w:color w:val="000000"/>
          <w:sz w:val="20"/>
          <w:szCs w:val="20"/>
        </w:rPr>
        <w:t>, 6</w:t>
      </w:r>
      <w:r>
        <w:rPr>
          <w:rFonts w:ascii="Calibri" w:eastAsia="Calibri" w:hAnsi="Calibri" w:cs="Calibri"/>
          <w:sz w:val="20"/>
          <w:szCs w:val="20"/>
        </w:rPr>
        <w:t>0</w:t>
      </w:r>
      <w:r>
        <w:rPr>
          <w:rFonts w:ascii="Calibri" w:eastAsia="Calibri" w:hAnsi="Calibri" w:cs="Calibri"/>
          <w:color w:val="000000"/>
          <w:sz w:val="20"/>
          <w:szCs w:val="20"/>
        </w:rPr>
        <w:t>-</w:t>
      </w:r>
      <w:r>
        <w:rPr>
          <w:rFonts w:ascii="Calibri" w:eastAsia="Calibri" w:hAnsi="Calibri" w:cs="Calibri"/>
          <w:sz w:val="20"/>
          <w:szCs w:val="20"/>
        </w:rPr>
        <w:t>478</w:t>
      </w:r>
      <w:r>
        <w:rPr>
          <w:rFonts w:ascii="Calibri" w:eastAsia="Calibri" w:hAnsi="Calibri" w:cs="Calibri"/>
          <w:color w:val="000000"/>
          <w:sz w:val="20"/>
          <w:szCs w:val="20"/>
        </w:rPr>
        <w:t xml:space="preserve"> </w:t>
      </w:r>
      <w:r>
        <w:rPr>
          <w:rFonts w:ascii="Calibri" w:eastAsia="Calibri" w:hAnsi="Calibri" w:cs="Calibri"/>
          <w:sz w:val="20"/>
          <w:szCs w:val="20"/>
        </w:rPr>
        <w:t>Poznań</w:t>
      </w:r>
      <w:r>
        <w:rPr>
          <w:rFonts w:ascii="Calibri" w:eastAsia="Calibri" w:hAnsi="Calibri" w:cs="Calibri"/>
          <w:color w:val="000000"/>
          <w:sz w:val="20"/>
          <w:szCs w:val="20"/>
        </w:rPr>
        <w:t xml:space="preserve">. </w:t>
      </w:r>
    </w:p>
    <w:p w:rsidR="00F35E07" w:rsidRDefault="00F35E07">
      <w:pPr>
        <w:spacing w:line="276" w:lineRule="auto"/>
        <w:ind w:right="-40"/>
        <w:jc w:val="both"/>
        <w:rPr>
          <w:rFonts w:ascii="Calibri" w:eastAsia="Calibri" w:hAnsi="Calibri" w:cs="Calibri"/>
          <w:color w:val="000000"/>
          <w:sz w:val="20"/>
          <w:szCs w:val="20"/>
        </w:rPr>
      </w:pPr>
    </w:p>
    <w:p w:rsidR="00F35E07" w:rsidRDefault="002E3538">
      <w:pPr>
        <w:spacing w:line="276" w:lineRule="auto"/>
        <w:ind w:right="-40"/>
        <w:jc w:val="both"/>
        <w:rPr>
          <w:rFonts w:ascii="Calibri" w:eastAsia="Calibri" w:hAnsi="Calibri" w:cs="Calibri"/>
          <w:b/>
          <w:color w:val="000000"/>
          <w:sz w:val="20"/>
          <w:szCs w:val="20"/>
        </w:rPr>
      </w:pPr>
      <w:r>
        <w:rPr>
          <w:rFonts w:ascii="Calibri" w:eastAsia="Calibri" w:hAnsi="Calibri" w:cs="Calibri"/>
          <w:b/>
          <w:color w:val="000000"/>
          <w:sz w:val="20"/>
          <w:szCs w:val="20"/>
        </w:rPr>
        <w:t>Dane k</w:t>
      </w:r>
      <w:r>
        <w:rPr>
          <w:rFonts w:ascii="Calibri" w:eastAsia="Calibri" w:hAnsi="Calibri" w:cs="Calibri"/>
          <w:b/>
          <w:color w:val="000000"/>
          <w:sz w:val="20"/>
          <w:szCs w:val="20"/>
        </w:rPr>
        <w:t xml:space="preserve">ontaktowe: </w:t>
      </w:r>
    </w:p>
    <w:p w:rsidR="00F35E07" w:rsidRDefault="00F35E07">
      <w:pPr>
        <w:spacing w:line="276" w:lineRule="auto"/>
        <w:ind w:right="-40"/>
        <w:jc w:val="both"/>
        <w:rPr>
          <w:rFonts w:ascii="Calibri" w:eastAsia="Calibri" w:hAnsi="Calibri" w:cs="Calibri"/>
          <w:b/>
          <w:color w:val="000000"/>
          <w:sz w:val="20"/>
          <w:szCs w:val="20"/>
        </w:rPr>
      </w:pPr>
    </w:p>
    <w:p w:rsidR="00F35E07" w:rsidRDefault="002E3538">
      <w:pP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Uprzejmie informujemy, iż nie powołaliśmy Inspektora Ochrony Danych. W przypadku pytań z zakresu ochrony danych osobowych zapraszamy do kontaktu wysyłając do nas maila na adres: rodo@</w:t>
      </w:r>
      <w:r>
        <w:rPr>
          <w:rFonts w:ascii="Calibri" w:eastAsia="Calibri" w:hAnsi="Calibri" w:cs="Calibri"/>
          <w:sz w:val="20"/>
          <w:szCs w:val="20"/>
        </w:rPr>
        <w:t>ferifinanse</w:t>
      </w:r>
      <w:r>
        <w:rPr>
          <w:rFonts w:ascii="Calibri" w:eastAsia="Calibri" w:hAnsi="Calibri" w:cs="Calibri"/>
          <w:color w:val="000000"/>
          <w:sz w:val="20"/>
          <w:szCs w:val="20"/>
        </w:rPr>
        <w:t>.pl</w:t>
      </w:r>
    </w:p>
    <w:p w:rsidR="00F35E07" w:rsidRDefault="00F35E07">
      <w:pPr>
        <w:spacing w:line="276" w:lineRule="auto"/>
        <w:ind w:right="-40"/>
        <w:jc w:val="both"/>
        <w:rPr>
          <w:rFonts w:ascii="Calibri" w:eastAsia="Calibri" w:hAnsi="Calibri" w:cs="Calibri"/>
          <w:color w:val="000000"/>
          <w:sz w:val="20"/>
          <w:szCs w:val="20"/>
          <w:highlight w:val="yellow"/>
        </w:rPr>
      </w:pPr>
    </w:p>
    <w:p w:rsidR="00F35E07" w:rsidRDefault="002E3538">
      <w:pPr>
        <w:spacing w:line="276" w:lineRule="auto"/>
        <w:ind w:right="-40"/>
        <w:jc w:val="both"/>
        <w:rPr>
          <w:rFonts w:ascii="Calibri" w:eastAsia="Calibri" w:hAnsi="Calibri" w:cs="Calibri"/>
          <w:b/>
          <w:color w:val="000000"/>
          <w:sz w:val="20"/>
          <w:szCs w:val="20"/>
        </w:rPr>
      </w:pPr>
      <w:r>
        <w:rPr>
          <w:rFonts w:ascii="Calibri" w:eastAsia="Calibri" w:hAnsi="Calibri" w:cs="Calibri"/>
          <w:b/>
          <w:color w:val="000000"/>
          <w:sz w:val="20"/>
          <w:szCs w:val="20"/>
        </w:rPr>
        <w:t>Jakie kategorie danych osobowych przetwarzam</w:t>
      </w:r>
      <w:r>
        <w:rPr>
          <w:rFonts w:ascii="Calibri" w:eastAsia="Calibri" w:hAnsi="Calibri" w:cs="Calibri"/>
          <w:b/>
          <w:color w:val="000000"/>
          <w:sz w:val="20"/>
          <w:szCs w:val="20"/>
        </w:rPr>
        <w:t>y oraz skąd pozyskaliśmy Państwa dane:</w:t>
      </w:r>
    </w:p>
    <w:p w:rsidR="00F35E07" w:rsidRDefault="00F35E07">
      <w:pPr>
        <w:spacing w:line="276" w:lineRule="auto"/>
        <w:ind w:right="-40"/>
        <w:jc w:val="both"/>
        <w:rPr>
          <w:rFonts w:ascii="Calibri" w:eastAsia="Calibri" w:hAnsi="Calibri" w:cs="Calibri"/>
          <w:b/>
          <w:color w:val="000000"/>
          <w:sz w:val="20"/>
          <w:szCs w:val="20"/>
        </w:rPr>
      </w:pPr>
    </w:p>
    <w:p w:rsidR="00F35E07" w:rsidRDefault="002E3538">
      <w:pP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Przetwarzamy dane osobowe w następującym zakresie: dane identyfikujące – imię i nazwisko, nazwa firmy, numer NIP, REGON, KRS, numer rachunku bankowego, dane kontaktowe: adresowe i teleadresowe, które pozyskaliśmy z r</w:t>
      </w:r>
      <w:r>
        <w:rPr>
          <w:rFonts w:ascii="Calibri" w:eastAsia="Calibri" w:hAnsi="Calibri" w:cs="Calibri"/>
          <w:color w:val="000000"/>
          <w:sz w:val="20"/>
          <w:szCs w:val="20"/>
        </w:rPr>
        <w:t>ejestrów publicznych oraz innych źródeł publicznie dostępnych, takich jak np. strony internetowe albo bezpośrednio od Państwa, w szczególności w wyniku naszej korespondencji, rozmowy, spotkania, zapisu na szkolenie, konferencję, webinaria, w ramach negocjo</w:t>
      </w:r>
      <w:r>
        <w:rPr>
          <w:rFonts w:ascii="Calibri" w:eastAsia="Calibri" w:hAnsi="Calibri" w:cs="Calibri"/>
          <w:color w:val="000000"/>
          <w:sz w:val="20"/>
          <w:szCs w:val="20"/>
        </w:rPr>
        <w:t>wanej albo zawartej umowy, udzielonej zgody albo na podstawie przepisu prawa.</w:t>
      </w:r>
    </w:p>
    <w:p w:rsidR="00F35E07" w:rsidRDefault="00F35E07">
      <w:pPr>
        <w:spacing w:line="276" w:lineRule="auto"/>
        <w:ind w:right="-40"/>
        <w:jc w:val="both"/>
        <w:rPr>
          <w:rFonts w:ascii="Calibri" w:eastAsia="Calibri" w:hAnsi="Calibri" w:cs="Calibri"/>
          <w:color w:val="000000"/>
          <w:sz w:val="20"/>
          <w:szCs w:val="20"/>
        </w:rPr>
      </w:pPr>
    </w:p>
    <w:p w:rsidR="00F35E07" w:rsidRDefault="002E3538">
      <w:pPr>
        <w:spacing w:line="276" w:lineRule="auto"/>
        <w:ind w:right="-40"/>
        <w:jc w:val="both"/>
        <w:rPr>
          <w:rFonts w:ascii="Calibri" w:eastAsia="Calibri" w:hAnsi="Calibri" w:cs="Calibri"/>
          <w:b/>
          <w:color w:val="000000"/>
          <w:sz w:val="20"/>
          <w:szCs w:val="20"/>
        </w:rPr>
      </w:pPr>
      <w:r>
        <w:rPr>
          <w:rFonts w:ascii="Calibri" w:eastAsia="Calibri" w:hAnsi="Calibri" w:cs="Calibri"/>
          <w:b/>
          <w:color w:val="000000"/>
          <w:sz w:val="20"/>
          <w:szCs w:val="20"/>
        </w:rPr>
        <w:t>Kategorie, cele i podstawy przetwarzania danych osobowych:</w:t>
      </w:r>
    </w:p>
    <w:p w:rsidR="00F35E07" w:rsidRDefault="00F35E07">
      <w:pPr>
        <w:spacing w:line="276" w:lineRule="auto"/>
        <w:ind w:right="-40"/>
        <w:jc w:val="both"/>
        <w:rPr>
          <w:rFonts w:ascii="Calibri" w:eastAsia="Calibri" w:hAnsi="Calibri" w:cs="Calibri"/>
          <w:b/>
          <w:color w:val="000000"/>
          <w:sz w:val="20"/>
          <w:szCs w:val="20"/>
        </w:rPr>
      </w:pPr>
    </w:p>
    <w:p w:rsidR="00F35E07" w:rsidRDefault="002E3538">
      <w:pPr>
        <w:numPr>
          <w:ilvl w:val="0"/>
          <w:numId w:val="4"/>
        </w:numPr>
        <w:pBdr>
          <w:top w:val="nil"/>
          <w:left w:val="nil"/>
          <w:bottom w:val="nil"/>
          <w:right w:val="nil"/>
          <w:between w:val="nil"/>
        </w:pBd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Przesyłanie naszych propozycji, ofert, newsletteru (art. 6 ust. 1 lit. a RODO- zgoda jak i art. 6 ust. 1 lit. f RODO- prawnie uzasadniony interes np. przesłanie oferty stanowiącej informację handlową)</w:t>
      </w:r>
    </w:p>
    <w:p w:rsidR="00F35E07" w:rsidRDefault="002E3538">
      <w:pPr>
        <w:numPr>
          <w:ilvl w:val="0"/>
          <w:numId w:val="4"/>
        </w:numPr>
        <w:pBdr>
          <w:top w:val="nil"/>
          <w:left w:val="nil"/>
          <w:bottom w:val="nil"/>
          <w:right w:val="nil"/>
          <w:between w:val="nil"/>
        </w:pBd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Kontakt telefoniczny, korespondencja mailowa i tradycyjna (art. 6 ust. 1 lit. f RODO- prawnie uzasadniony interes)</w:t>
      </w:r>
    </w:p>
    <w:p w:rsidR="00F35E07" w:rsidRDefault="002E3538">
      <w:pPr>
        <w:numPr>
          <w:ilvl w:val="0"/>
          <w:numId w:val="4"/>
        </w:numPr>
        <w:pBdr>
          <w:top w:val="nil"/>
          <w:left w:val="nil"/>
          <w:bottom w:val="nil"/>
          <w:right w:val="nil"/>
          <w:between w:val="nil"/>
        </w:pBd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Zawarcie umowy oraz jej realizacja, ale także spełnienie obowiązku prawnego jaki na nas ciąży (art. 6 ust. 1 lit. b RODO oraz art. 6 ust. 1 l</w:t>
      </w:r>
      <w:r>
        <w:rPr>
          <w:rFonts w:ascii="Calibri" w:eastAsia="Calibri" w:hAnsi="Calibri" w:cs="Calibri"/>
          <w:color w:val="000000"/>
          <w:sz w:val="20"/>
          <w:szCs w:val="20"/>
        </w:rPr>
        <w:t>it. c RODO)</w:t>
      </w:r>
    </w:p>
    <w:p w:rsidR="00F35E07" w:rsidRDefault="002E3538">
      <w:pPr>
        <w:numPr>
          <w:ilvl w:val="0"/>
          <w:numId w:val="4"/>
        </w:numPr>
        <w:pBdr>
          <w:top w:val="nil"/>
          <w:left w:val="nil"/>
          <w:bottom w:val="nil"/>
          <w:right w:val="nil"/>
          <w:between w:val="nil"/>
        </w:pBd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Ustaleniu i dochodzeniu praw lub obrony przed roszczeniami – tym samym chronimy nasze interesy jako przedsiębiorcy (art. 6 ust. 1 lit. f RODO- prawnie uzasadniony interes)</w:t>
      </w:r>
    </w:p>
    <w:p w:rsidR="00F35E07" w:rsidRDefault="002E3538">
      <w:pPr>
        <w:numPr>
          <w:ilvl w:val="0"/>
          <w:numId w:val="4"/>
        </w:numPr>
        <w:pBdr>
          <w:top w:val="nil"/>
          <w:left w:val="nil"/>
          <w:bottom w:val="nil"/>
          <w:right w:val="nil"/>
          <w:between w:val="nil"/>
        </w:pBd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Realizacji celi ubocznych jak m.in. archiwizowaniu, niszczeniu dokumentó</w:t>
      </w:r>
      <w:r>
        <w:rPr>
          <w:rFonts w:ascii="Calibri" w:eastAsia="Calibri" w:hAnsi="Calibri" w:cs="Calibri"/>
          <w:color w:val="000000"/>
          <w:sz w:val="20"/>
          <w:szCs w:val="20"/>
        </w:rPr>
        <w:t>w, prowadzeniu audytów wewnątrz przedsiębiorstwa (art. 6 ust. 1 lit. f RODO- prawnie uzasadniony interes)</w:t>
      </w:r>
    </w:p>
    <w:p w:rsidR="00F35E07" w:rsidRDefault="00F35E07">
      <w:pPr>
        <w:pBdr>
          <w:top w:val="nil"/>
          <w:left w:val="nil"/>
          <w:bottom w:val="nil"/>
          <w:right w:val="nil"/>
          <w:between w:val="nil"/>
        </w:pBdr>
        <w:spacing w:line="276" w:lineRule="auto"/>
        <w:ind w:left="720" w:right="-40"/>
        <w:jc w:val="both"/>
        <w:rPr>
          <w:rFonts w:ascii="Calibri" w:eastAsia="Calibri" w:hAnsi="Calibri" w:cs="Calibri"/>
          <w:color w:val="000000"/>
          <w:sz w:val="20"/>
          <w:szCs w:val="20"/>
        </w:rPr>
      </w:pPr>
    </w:p>
    <w:p w:rsidR="00F35E07" w:rsidRDefault="002E3538">
      <w:pP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 xml:space="preserve">W ramach naszych działań nie dochodzi do zautomatyzowanego podejmowania decyzji, w tym profilowania. </w:t>
      </w:r>
    </w:p>
    <w:p w:rsidR="00F35E07" w:rsidRDefault="00F35E07">
      <w:pPr>
        <w:spacing w:line="276" w:lineRule="auto"/>
        <w:ind w:right="-40"/>
        <w:jc w:val="both"/>
        <w:rPr>
          <w:rFonts w:ascii="Calibri" w:eastAsia="Calibri" w:hAnsi="Calibri" w:cs="Calibri"/>
          <w:color w:val="000000"/>
          <w:sz w:val="20"/>
          <w:szCs w:val="20"/>
        </w:rPr>
      </w:pPr>
    </w:p>
    <w:p w:rsidR="00F35E07" w:rsidRDefault="002E3538">
      <w:pPr>
        <w:spacing w:line="276" w:lineRule="auto"/>
        <w:ind w:right="-40"/>
        <w:jc w:val="both"/>
        <w:rPr>
          <w:rFonts w:ascii="Calibri" w:eastAsia="Calibri" w:hAnsi="Calibri" w:cs="Calibri"/>
          <w:b/>
          <w:color w:val="000000"/>
          <w:sz w:val="20"/>
          <w:szCs w:val="20"/>
        </w:rPr>
      </w:pPr>
      <w:r>
        <w:rPr>
          <w:rFonts w:ascii="Calibri" w:eastAsia="Calibri" w:hAnsi="Calibri" w:cs="Calibri"/>
          <w:b/>
          <w:color w:val="000000"/>
          <w:sz w:val="20"/>
          <w:szCs w:val="20"/>
        </w:rPr>
        <w:t>Jak długo możemy przetwarzać dane osobowe:</w:t>
      </w:r>
    </w:p>
    <w:p w:rsidR="00F35E07" w:rsidRDefault="00F35E07">
      <w:pPr>
        <w:spacing w:line="276" w:lineRule="auto"/>
        <w:ind w:right="-40"/>
        <w:jc w:val="both"/>
        <w:rPr>
          <w:rFonts w:ascii="Calibri" w:eastAsia="Calibri" w:hAnsi="Calibri" w:cs="Calibri"/>
          <w:b/>
          <w:color w:val="000000"/>
          <w:sz w:val="20"/>
          <w:szCs w:val="20"/>
        </w:rPr>
      </w:pPr>
    </w:p>
    <w:p w:rsidR="00F35E07" w:rsidRDefault="002E3538">
      <w:pP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Ok</w:t>
      </w:r>
      <w:r>
        <w:rPr>
          <w:rFonts w:ascii="Calibri" w:eastAsia="Calibri" w:hAnsi="Calibri" w:cs="Calibri"/>
          <w:color w:val="000000"/>
          <w:sz w:val="20"/>
          <w:szCs w:val="20"/>
        </w:rPr>
        <w:t>res przechowywania danych osobowych zależy od celu, w jakim zostały zebrane i są przetwarzane, od przepisów prawa lub przyjętych przez Nas, zgodnie z tymi przepisami metod. Szczegółowy okres przechowywania danych zawarty jest w naszej Polityce prywatności.</w:t>
      </w:r>
      <w:r>
        <w:rPr>
          <w:rFonts w:ascii="Calibri" w:eastAsia="Calibri" w:hAnsi="Calibri" w:cs="Calibri"/>
          <w:color w:val="000000"/>
          <w:sz w:val="20"/>
          <w:szCs w:val="20"/>
        </w:rPr>
        <w:t xml:space="preserve"> </w:t>
      </w:r>
    </w:p>
    <w:p w:rsidR="00F35E07" w:rsidRDefault="00F35E07">
      <w:pPr>
        <w:spacing w:line="276" w:lineRule="auto"/>
        <w:ind w:right="-41"/>
        <w:rPr>
          <w:rFonts w:ascii="Calibri" w:eastAsia="Calibri" w:hAnsi="Calibri" w:cs="Calibri"/>
          <w:b/>
          <w:color w:val="000000"/>
          <w:sz w:val="20"/>
          <w:szCs w:val="20"/>
        </w:rPr>
      </w:pPr>
    </w:p>
    <w:p w:rsidR="00F35E07" w:rsidRDefault="002E3538">
      <w:pPr>
        <w:spacing w:line="276" w:lineRule="auto"/>
        <w:ind w:right="-41"/>
        <w:rPr>
          <w:rFonts w:ascii="Calibri" w:eastAsia="Calibri" w:hAnsi="Calibri" w:cs="Calibri"/>
          <w:b/>
          <w:color w:val="000000"/>
          <w:sz w:val="20"/>
          <w:szCs w:val="20"/>
        </w:rPr>
      </w:pPr>
      <w:r>
        <w:rPr>
          <w:rFonts w:ascii="Calibri" w:eastAsia="Calibri" w:hAnsi="Calibri" w:cs="Calibri"/>
          <w:b/>
          <w:color w:val="000000"/>
          <w:sz w:val="20"/>
          <w:szCs w:val="20"/>
        </w:rPr>
        <w:t>Podmioty, którym dane mogą być udostępniane:</w:t>
      </w:r>
    </w:p>
    <w:p w:rsidR="00F35E07" w:rsidRDefault="00F35E07">
      <w:pPr>
        <w:spacing w:line="276" w:lineRule="auto"/>
        <w:ind w:right="-41"/>
        <w:rPr>
          <w:rFonts w:ascii="Calibri" w:eastAsia="Calibri" w:hAnsi="Calibri" w:cs="Calibri"/>
          <w:b/>
          <w:color w:val="000000"/>
          <w:sz w:val="20"/>
          <w:szCs w:val="20"/>
        </w:rPr>
      </w:pPr>
    </w:p>
    <w:p w:rsidR="00F35E07" w:rsidRDefault="002E3538">
      <w:pPr>
        <w:numPr>
          <w:ilvl w:val="0"/>
          <w:numId w:val="2"/>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osobom upoważnionym przez nas, naszym pracownikom i współpracownikom, którzy muszą mieć dostęp do danych, aby wykonywać swoje obowiązki;</w:t>
      </w:r>
    </w:p>
    <w:p w:rsidR="00F35E07" w:rsidRDefault="002E3538">
      <w:pPr>
        <w:numPr>
          <w:ilvl w:val="0"/>
          <w:numId w:val="1"/>
        </w:numPr>
        <w:pBdr>
          <w:top w:val="nil"/>
          <w:left w:val="nil"/>
          <w:bottom w:val="nil"/>
          <w:right w:val="nil"/>
          <w:between w:val="nil"/>
        </w:pBdr>
        <w:spacing w:line="276" w:lineRule="auto"/>
        <w:ind w:right="-41"/>
        <w:rPr>
          <w:rFonts w:ascii="Calibri" w:eastAsia="Calibri" w:hAnsi="Calibri" w:cs="Calibri"/>
          <w:color w:val="000000"/>
          <w:sz w:val="20"/>
          <w:szCs w:val="20"/>
        </w:rPr>
      </w:pPr>
      <w:r>
        <w:rPr>
          <w:rFonts w:ascii="Calibri" w:eastAsia="Calibri" w:hAnsi="Calibri" w:cs="Calibri"/>
          <w:color w:val="000000"/>
          <w:sz w:val="20"/>
          <w:szCs w:val="20"/>
        </w:rPr>
        <w:t xml:space="preserve">podmiotom przetwarzającym, którym zlecimy to zadanie, uczestniczącym w wykonywaniu naszych czynności np. obsługującym nasze systemy teleinformatyczne oraz podmiotom wskazanych w Polityce prywatności. </w:t>
      </w:r>
    </w:p>
    <w:p w:rsidR="00F35E07" w:rsidRDefault="002E3538">
      <w:pPr>
        <w:numPr>
          <w:ilvl w:val="0"/>
          <w:numId w:val="1"/>
        </w:numPr>
        <w:pBdr>
          <w:top w:val="nil"/>
          <w:left w:val="nil"/>
          <w:bottom w:val="nil"/>
          <w:right w:val="nil"/>
          <w:between w:val="nil"/>
        </w:pBdr>
        <w:spacing w:line="276" w:lineRule="auto"/>
        <w:ind w:right="-41"/>
        <w:rPr>
          <w:rFonts w:ascii="Calibri" w:eastAsia="Calibri" w:hAnsi="Calibri" w:cs="Calibri"/>
          <w:color w:val="000000"/>
          <w:sz w:val="20"/>
          <w:szCs w:val="20"/>
        </w:rPr>
      </w:pPr>
      <w:r>
        <w:rPr>
          <w:rFonts w:ascii="Calibri" w:eastAsia="Calibri" w:hAnsi="Calibri" w:cs="Calibri"/>
          <w:color w:val="000000"/>
          <w:sz w:val="20"/>
          <w:szCs w:val="20"/>
        </w:rPr>
        <w:t>instytucjom publicznym, które z mocy prawa będą miały d</w:t>
      </w:r>
      <w:r>
        <w:rPr>
          <w:rFonts w:ascii="Calibri" w:eastAsia="Calibri" w:hAnsi="Calibri" w:cs="Calibri"/>
          <w:color w:val="000000"/>
          <w:sz w:val="20"/>
          <w:szCs w:val="20"/>
        </w:rPr>
        <w:t xml:space="preserve">ostęp do danych. </w:t>
      </w:r>
    </w:p>
    <w:p w:rsidR="00F35E07" w:rsidRDefault="00F35E07">
      <w:pPr>
        <w:pBdr>
          <w:top w:val="nil"/>
          <w:left w:val="nil"/>
          <w:bottom w:val="nil"/>
          <w:right w:val="nil"/>
          <w:between w:val="nil"/>
        </w:pBdr>
        <w:spacing w:line="276" w:lineRule="auto"/>
        <w:ind w:left="720" w:right="-41"/>
        <w:rPr>
          <w:rFonts w:ascii="Calibri" w:eastAsia="Calibri" w:hAnsi="Calibri" w:cs="Calibri"/>
          <w:color w:val="000000"/>
          <w:sz w:val="20"/>
          <w:szCs w:val="20"/>
        </w:rPr>
      </w:pPr>
    </w:p>
    <w:p w:rsidR="00F35E07" w:rsidRDefault="002E3538">
      <w:pPr>
        <w:spacing w:line="276" w:lineRule="auto"/>
        <w:ind w:right="-41"/>
        <w:rPr>
          <w:rFonts w:ascii="Calibri" w:eastAsia="Calibri" w:hAnsi="Calibri" w:cs="Calibri"/>
          <w:b/>
          <w:color w:val="000000"/>
          <w:sz w:val="20"/>
          <w:szCs w:val="20"/>
        </w:rPr>
      </w:pPr>
      <w:r>
        <w:rPr>
          <w:rFonts w:ascii="Calibri" w:eastAsia="Calibri" w:hAnsi="Calibri" w:cs="Calibri"/>
          <w:b/>
          <w:color w:val="000000"/>
          <w:sz w:val="20"/>
          <w:szCs w:val="20"/>
        </w:rPr>
        <w:t>Transfer danych poza Europejski Obszar Gospodarczy (EOG)</w:t>
      </w:r>
    </w:p>
    <w:p w:rsidR="00F35E07" w:rsidRDefault="00F35E07">
      <w:pPr>
        <w:spacing w:line="276" w:lineRule="auto"/>
        <w:ind w:right="-41"/>
        <w:rPr>
          <w:rFonts w:ascii="Calibri" w:eastAsia="Calibri" w:hAnsi="Calibri" w:cs="Calibri"/>
          <w:b/>
          <w:color w:val="000000"/>
          <w:sz w:val="20"/>
          <w:szCs w:val="20"/>
        </w:rPr>
      </w:pPr>
    </w:p>
    <w:p w:rsidR="00F35E07" w:rsidRDefault="002E3538">
      <w:pPr>
        <w:spacing w:line="276" w:lineRule="auto"/>
        <w:ind w:right="-41"/>
        <w:rPr>
          <w:rFonts w:ascii="Calibri" w:eastAsia="Calibri" w:hAnsi="Calibri" w:cs="Calibri"/>
          <w:color w:val="000000"/>
          <w:sz w:val="20"/>
          <w:szCs w:val="20"/>
        </w:rPr>
      </w:pPr>
      <w:r>
        <w:rPr>
          <w:rFonts w:ascii="Calibri" w:eastAsia="Calibri" w:hAnsi="Calibri" w:cs="Calibri"/>
          <w:color w:val="000000"/>
          <w:sz w:val="20"/>
          <w:szCs w:val="20"/>
        </w:rPr>
        <w:t>Uprzejmie informujemy, iż co do zasady nie przekazujemy Państwa danych osobowych poza Europejski Obszar Gospodarczy (EOG).  Natomiast może się tak zdarzyć w związku z korzystaniem</w:t>
      </w:r>
      <w:r>
        <w:rPr>
          <w:rFonts w:ascii="Calibri" w:eastAsia="Calibri" w:hAnsi="Calibri" w:cs="Calibri"/>
          <w:color w:val="000000"/>
          <w:sz w:val="20"/>
          <w:szCs w:val="20"/>
        </w:rPr>
        <w:t xml:space="preserve"> przez Nas z infrastruktury informatycznej, która może być ulokowana w takim państwie, np. Microsoft – </w:t>
      </w:r>
      <w:hyperlink r:id="rId8">
        <w:r>
          <w:rPr>
            <w:rFonts w:ascii="Calibri" w:eastAsia="Calibri" w:hAnsi="Calibri" w:cs="Calibri"/>
            <w:color w:val="000000"/>
            <w:sz w:val="20"/>
            <w:szCs w:val="20"/>
            <w:u w:val="single"/>
          </w:rPr>
          <w:t>zasady przetwarzania danych osobowych</w:t>
        </w:r>
      </w:hyperlink>
      <w:r>
        <w:rPr>
          <w:rFonts w:ascii="Calibri" w:eastAsia="Calibri" w:hAnsi="Calibri" w:cs="Calibri"/>
          <w:color w:val="000000"/>
          <w:sz w:val="20"/>
          <w:szCs w:val="20"/>
        </w:rPr>
        <w:t xml:space="preserve"> albo Google Analytics – </w:t>
      </w:r>
      <w:hyperlink r:id="rId9">
        <w:r>
          <w:rPr>
            <w:rFonts w:ascii="Calibri" w:eastAsia="Calibri" w:hAnsi="Calibri" w:cs="Calibri"/>
            <w:color w:val="000000"/>
            <w:sz w:val="20"/>
            <w:szCs w:val="20"/>
            <w:u w:val="single"/>
          </w:rPr>
          <w:t>zasady przetwarzania danych osobowych</w:t>
        </w:r>
      </w:hyperlink>
      <w:r>
        <w:rPr>
          <w:rFonts w:ascii="Calibri" w:eastAsia="Calibri" w:hAnsi="Calibri" w:cs="Calibri"/>
          <w:color w:val="000000"/>
          <w:sz w:val="20"/>
          <w:szCs w:val="20"/>
        </w:rPr>
        <w:t xml:space="preserve">. Państwa dane mogą być przekazywane poza EOG w sytuacji, gdy wejdą Państwo na nasz profil na Social Media. </w:t>
      </w:r>
    </w:p>
    <w:p w:rsidR="00F35E07" w:rsidRDefault="00F35E07">
      <w:pPr>
        <w:spacing w:line="276" w:lineRule="auto"/>
        <w:ind w:right="-41"/>
        <w:jc w:val="both"/>
        <w:rPr>
          <w:rFonts w:ascii="Calibri" w:eastAsia="Calibri" w:hAnsi="Calibri" w:cs="Calibri"/>
          <w:color w:val="000000"/>
          <w:sz w:val="20"/>
          <w:szCs w:val="20"/>
        </w:rPr>
      </w:pPr>
    </w:p>
    <w:p w:rsidR="00F35E07" w:rsidRDefault="002E3538">
      <w:pPr>
        <w:spacing w:line="276" w:lineRule="auto"/>
        <w:ind w:right="-41"/>
        <w:jc w:val="both"/>
        <w:rPr>
          <w:rFonts w:ascii="Calibri" w:eastAsia="Calibri" w:hAnsi="Calibri" w:cs="Calibri"/>
          <w:b/>
          <w:color w:val="000000"/>
          <w:sz w:val="20"/>
          <w:szCs w:val="20"/>
        </w:rPr>
      </w:pPr>
      <w:r>
        <w:rPr>
          <w:rFonts w:ascii="Calibri" w:eastAsia="Calibri" w:hAnsi="Calibri" w:cs="Calibri"/>
          <w:b/>
          <w:color w:val="000000"/>
          <w:sz w:val="20"/>
          <w:szCs w:val="20"/>
        </w:rPr>
        <w:t>Prawa, które przysługują Państwu w związku z przetwarzaniem danych osobowych:</w:t>
      </w:r>
    </w:p>
    <w:p w:rsidR="00F35E07" w:rsidRDefault="00F35E07">
      <w:pPr>
        <w:spacing w:line="276" w:lineRule="auto"/>
        <w:ind w:right="-41"/>
        <w:jc w:val="both"/>
        <w:rPr>
          <w:rFonts w:ascii="Calibri" w:eastAsia="Calibri" w:hAnsi="Calibri" w:cs="Calibri"/>
          <w:b/>
          <w:color w:val="000000"/>
          <w:sz w:val="20"/>
          <w:szCs w:val="20"/>
        </w:rPr>
      </w:pPr>
    </w:p>
    <w:p w:rsidR="00F35E07" w:rsidRDefault="002E3538">
      <w:pPr>
        <w:numPr>
          <w:ilvl w:val="0"/>
          <w:numId w:val="3"/>
        </w:numPr>
        <w:spacing w:line="276" w:lineRule="auto"/>
        <w:ind w:left="720" w:right="-41"/>
        <w:rPr>
          <w:rFonts w:ascii="Calibri" w:eastAsia="Calibri" w:hAnsi="Calibri" w:cs="Calibri"/>
          <w:color w:val="000000"/>
          <w:sz w:val="20"/>
          <w:szCs w:val="20"/>
        </w:rPr>
      </w:pPr>
      <w:r>
        <w:rPr>
          <w:rFonts w:ascii="Calibri" w:eastAsia="Calibri" w:hAnsi="Calibri" w:cs="Calibri"/>
          <w:color w:val="000000"/>
          <w:sz w:val="20"/>
          <w:szCs w:val="20"/>
        </w:rPr>
        <w:t xml:space="preserve">Prawo dostępu do treści swoich danych osobowych – czyli uzyskanie informacji o celu i sposobie przetwarzania Twoich danych osobowych oraz kopii danych. </w:t>
      </w:r>
    </w:p>
    <w:p w:rsidR="00F35E07" w:rsidRDefault="002E3538">
      <w:pPr>
        <w:numPr>
          <w:ilvl w:val="0"/>
          <w:numId w:val="3"/>
        </w:numPr>
        <w:spacing w:line="276" w:lineRule="auto"/>
        <w:ind w:left="720" w:right="-41"/>
        <w:rPr>
          <w:rFonts w:ascii="Calibri" w:eastAsia="Calibri" w:hAnsi="Calibri" w:cs="Calibri"/>
          <w:color w:val="000000"/>
          <w:sz w:val="20"/>
          <w:szCs w:val="20"/>
        </w:rPr>
      </w:pPr>
      <w:r>
        <w:rPr>
          <w:rFonts w:ascii="Calibri" w:eastAsia="Calibri" w:hAnsi="Calibri" w:cs="Calibri"/>
          <w:color w:val="000000"/>
          <w:sz w:val="20"/>
          <w:szCs w:val="20"/>
        </w:rPr>
        <w:t>Prawo do sprostowania da</w:t>
      </w:r>
      <w:r>
        <w:rPr>
          <w:rFonts w:ascii="Calibri" w:eastAsia="Calibri" w:hAnsi="Calibri" w:cs="Calibri"/>
          <w:color w:val="000000"/>
          <w:sz w:val="20"/>
          <w:szCs w:val="20"/>
        </w:rPr>
        <w:t xml:space="preserve">nych – czyli poprawienie danych, gdy są one błędne, uległy zmianie lub zdezaktualizowały się. </w:t>
      </w:r>
    </w:p>
    <w:p w:rsidR="00F35E07" w:rsidRDefault="002E3538">
      <w:pPr>
        <w:numPr>
          <w:ilvl w:val="0"/>
          <w:numId w:val="3"/>
        </w:numPr>
        <w:spacing w:line="276" w:lineRule="auto"/>
        <w:ind w:left="720" w:right="-41"/>
        <w:rPr>
          <w:rFonts w:ascii="Calibri" w:eastAsia="Calibri" w:hAnsi="Calibri" w:cs="Calibri"/>
          <w:color w:val="000000"/>
          <w:sz w:val="20"/>
          <w:szCs w:val="20"/>
        </w:rPr>
      </w:pPr>
      <w:r>
        <w:rPr>
          <w:rFonts w:ascii="Calibri" w:eastAsia="Calibri" w:hAnsi="Calibri" w:cs="Calibri"/>
          <w:color w:val="000000"/>
          <w:sz w:val="20"/>
          <w:szCs w:val="20"/>
        </w:rPr>
        <w:t>Prawo do częściowego lub całkowitego usunięcia danych („Prawo do bycia zapomnianym”) – czyli usunięcia danych, które przetwarzane są bez uzasadnionych podstaw pr</w:t>
      </w:r>
      <w:r>
        <w:rPr>
          <w:rFonts w:ascii="Calibri" w:eastAsia="Calibri" w:hAnsi="Calibri" w:cs="Calibri"/>
          <w:color w:val="000000"/>
          <w:sz w:val="20"/>
          <w:szCs w:val="20"/>
        </w:rPr>
        <w:t xml:space="preserve">awnych. </w:t>
      </w:r>
    </w:p>
    <w:p w:rsidR="00F35E07" w:rsidRDefault="002E3538">
      <w:pPr>
        <w:numPr>
          <w:ilvl w:val="0"/>
          <w:numId w:val="3"/>
        </w:numPr>
        <w:spacing w:line="276" w:lineRule="auto"/>
        <w:ind w:left="720" w:right="-41"/>
        <w:rPr>
          <w:rFonts w:ascii="Calibri" w:eastAsia="Calibri" w:hAnsi="Calibri" w:cs="Calibri"/>
          <w:color w:val="000000"/>
          <w:sz w:val="20"/>
          <w:szCs w:val="20"/>
        </w:rPr>
      </w:pPr>
      <w:r>
        <w:rPr>
          <w:rFonts w:ascii="Calibri" w:eastAsia="Calibri" w:hAnsi="Calibri" w:cs="Calibri"/>
          <w:color w:val="000000"/>
          <w:sz w:val="20"/>
          <w:szCs w:val="20"/>
        </w:rPr>
        <w:t>Prawo do ograniczenia przetwarzania – czyli ograniczenia przetwarzania danych wyłącznie do ich przechowywania.</w:t>
      </w:r>
    </w:p>
    <w:p w:rsidR="00F35E07" w:rsidRDefault="002E3538">
      <w:pPr>
        <w:numPr>
          <w:ilvl w:val="0"/>
          <w:numId w:val="3"/>
        </w:numPr>
        <w:spacing w:line="276" w:lineRule="auto"/>
        <w:ind w:left="720" w:right="-41"/>
        <w:rPr>
          <w:rFonts w:ascii="Calibri" w:eastAsia="Calibri" w:hAnsi="Calibri" w:cs="Calibri"/>
          <w:color w:val="000000"/>
          <w:sz w:val="20"/>
          <w:szCs w:val="20"/>
        </w:rPr>
      </w:pPr>
      <w:r>
        <w:rPr>
          <w:rFonts w:ascii="Calibri" w:eastAsia="Calibri" w:hAnsi="Calibri" w:cs="Calibri"/>
          <w:color w:val="000000"/>
          <w:sz w:val="20"/>
          <w:szCs w:val="20"/>
        </w:rPr>
        <w:t>Prawo do przenoszenia danych – czyli uzyskania swoich danych osobowych, które nam przekazałeś lub wskazania innego administratora, które</w:t>
      </w:r>
      <w:r>
        <w:rPr>
          <w:rFonts w:ascii="Calibri" w:eastAsia="Calibri" w:hAnsi="Calibri" w:cs="Calibri"/>
          <w:color w:val="000000"/>
          <w:sz w:val="20"/>
          <w:szCs w:val="20"/>
        </w:rPr>
        <w:t xml:space="preserve">mu powinniśmy je przekazać, o ile będzie to technicznie możliwe. </w:t>
      </w:r>
    </w:p>
    <w:p w:rsidR="00F35E07" w:rsidRDefault="002E3538">
      <w:pPr>
        <w:numPr>
          <w:ilvl w:val="0"/>
          <w:numId w:val="3"/>
        </w:numPr>
        <w:spacing w:line="276" w:lineRule="auto"/>
        <w:ind w:left="720" w:right="-41"/>
        <w:rPr>
          <w:rFonts w:ascii="Calibri" w:eastAsia="Calibri" w:hAnsi="Calibri" w:cs="Calibri"/>
          <w:color w:val="000000"/>
          <w:sz w:val="20"/>
          <w:szCs w:val="20"/>
        </w:rPr>
      </w:pPr>
      <w:r>
        <w:rPr>
          <w:rFonts w:ascii="Calibri" w:eastAsia="Calibri" w:hAnsi="Calibri" w:cs="Calibri"/>
          <w:color w:val="000000"/>
          <w:sz w:val="20"/>
          <w:szCs w:val="20"/>
        </w:rPr>
        <w:t xml:space="preserve">Prawo wniesienia sprzeciwu, co do danych osobowych, których podanie jest dobrowolne – czyli m.in. na potrzeby marketingu bezpośredniego. </w:t>
      </w:r>
    </w:p>
    <w:p w:rsidR="00F35E07" w:rsidRDefault="002E3538">
      <w:pPr>
        <w:numPr>
          <w:ilvl w:val="0"/>
          <w:numId w:val="3"/>
        </w:numPr>
        <w:spacing w:line="276" w:lineRule="auto"/>
        <w:ind w:left="720" w:right="-41"/>
        <w:rPr>
          <w:rFonts w:ascii="Calibri" w:eastAsia="Calibri" w:hAnsi="Calibri" w:cs="Calibri"/>
          <w:color w:val="000000"/>
          <w:sz w:val="20"/>
          <w:szCs w:val="20"/>
        </w:rPr>
      </w:pPr>
      <w:r>
        <w:rPr>
          <w:rFonts w:ascii="Calibri" w:eastAsia="Calibri" w:hAnsi="Calibri" w:cs="Calibri"/>
          <w:color w:val="000000"/>
          <w:sz w:val="20"/>
          <w:szCs w:val="20"/>
        </w:rPr>
        <w:t xml:space="preserve">Prawo do wycofania zgody - możesz w dowolnej chwili </w:t>
      </w:r>
      <w:r>
        <w:rPr>
          <w:rFonts w:ascii="Calibri" w:eastAsia="Calibri" w:hAnsi="Calibri" w:cs="Calibri"/>
          <w:color w:val="000000"/>
          <w:sz w:val="20"/>
          <w:szCs w:val="20"/>
        </w:rPr>
        <w:t xml:space="preserve">wycofać każdą zgodę, którą Nam wyraziłeś. Proszę pamiętać, iż od złożenia dyspozycji nie będziemy już przetwarzać danych we wskazanym przez Ciebie celu, ale do czasu wycofania zgody mamy prawo do przetwarzania Twoich danych. </w:t>
      </w:r>
    </w:p>
    <w:p w:rsidR="00F35E07" w:rsidRDefault="00F35E07">
      <w:pPr>
        <w:spacing w:line="276" w:lineRule="auto"/>
        <w:ind w:left="360" w:right="-41"/>
        <w:rPr>
          <w:rFonts w:ascii="Calibri" w:eastAsia="Calibri" w:hAnsi="Calibri" w:cs="Calibri"/>
          <w:color w:val="000000"/>
          <w:sz w:val="20"/>
          <w:szCs w:val="20"/>
        </w:rPr>
      </w:pPr>
    </w:p>
    <w:p w:rsidR="00F35E07" w:rsidRDefault="002E3538">
      <w:pPr>
        <w:spacing w:line="276" w:lineRule="auto"/>
        <w:ind w:right="-41"/>
        <w:rPr>
          <w:rFonts w:ascii="Calibri" w:eastAsia="Calibri" w:hAnsi="Calibri" w:cs="Calibri"/>
          <w:b/>
          <w:color w:val="000000"/>
          <w:sz w:val="20"/>
          <w:szCs w:val="20"/>
        </w:rPr>
      </w:pPr>
      <w:r>
        <w:rPr>
          <w:rFonts w:ascii="Calibri" w:eastAsia="Calibri" w:hAnsi="Calibri" w:cs="Calibri"/>
          <w:b/>
          <w:color w:val="000000"/>
          <w:sz w:val="20"/>
          <w:szCs w:val="20"/>
        </w:rPr>
        <w:t>Prawo do wniesienia skargi do</w:t>
      </w:r>
      <w:r>
        <w:rPr>
          <w:rFonts w:ascii="Calibri" w:eastAsia="Calibri" w:hAnsi="Calibri" w:cs="Calibri"/>
          <w:b/>
          <w:color w:val="000000"/>
          <w:sz w:val="20"/>
          <w:szCs w:val="20"/>
        </w:rPr>
        <w:t xml:space="preserve"> organu nadzorczego: </w:t>
      </w:r>
    </w:p>
    <w:p w:rsidR="00F35E07" w:rsidRDefault="00F35E07">
      <w:pPr>
        <w:spacing w:line="276" w:lineRule="auto"/>
        <w:ind w:right="-41"/>
        <w:rPr>
          <w:rFonts w:ascii="Calibri" w:eastAsia="Calibri" w:hAnsi="Calibri" w:cs="Calibri"/>
          <w:b/>
          <w:color w:val="000000"/>
          <w:sz w:val="20"/>
          <w:szCs w:val="20"/>
        </w:rPr>
      </w:pPr>
    </w:p>
    <w:p w:rsidR="00F35E07" w:rsidRDefault="002E3538">
      <w:pPr>
        <w:spacing w:line="276" w:lineRule="auto"/>
        <w:ind w:right="-41"/>
        <w:rPr>
          <w:rFonts w:ascii="Calibri" w:eastAsia="Calibri" w:hAnsi="Calibri" w:cs="Calibri"/>
          <w:color w:val="000000"/>
          <w:sz w:val="20"/>
          <w:szCs w:val="20"/>
        </w:rPr>
      </w:pPr>
      <w:r>
        <w:rPr>
          <w:rFonts w:ascii="Calibri" w:eastAsia="Calibri" w:hAnsi="Calibri" w:cs="Calibri"/>
          <w:color w:val="000000"/>
          <w:sz w:val="20"/>
          <w:szCs w:val="20"/>
        </w:rPr>
        <w:t>Przysługuje Państwu prawo do wniesienia skargi do organu nadzorczego, a mianowicie: Prezesa Urzędu Ochrony Danych osobowych, ul. Stawki 2, 00-193 Warszawa.</w:t>
      </w:r>
    </w:p>
    <w:p w:rsidR="00F35E07" w:rsidRDefault="00F35E07">
      <w:pPr>
        <w:spacing w:line="276" w:lineRule="auto"/>
        <w:ind w:right="-41"/>
        <w:rPr>
          <w:rFonts w:ascii="Calibri" w:eastAsia="Calibri" w:hAnsi="Calibri" w:cs="Calibri"/>
          <w:color w:val="000000"/>
          <w:sz w:val="20"/>
          <w:szCs w:val="20"/>
        </w:rPr>
      </w:pPr>
    </w:p>
    <w:p w:rsidR="00F35E07" w:rsidRDefault="002E3538">
      <w:pPr>
        <w:spacing w:line="276" w:lineRule="auto"/>
        <w:ind w:right="-41"/>
        <w:rPr>
          <w:rFonts w:ascii="Calibri" w:eastAsia="Calibri" w:hAnsi="Calibri" w:cs="Calibri"/>
          <w:b/>
          <w:color w:val="000000"/>
          <w:sz w:val="20"/>
          <w:szCs w:val="20"/>
        </w:rPr>
      </w:pPr>
      <w:r>
        <w:rPr>
          <w:rFonts w:ascii="Calibri" w:eastAsia="Calibri" w:hAnsi="Calibri" w:cs="Calibri"/>
          <w:b/>
          <w:color w:val="000000"/>
          <w:sz w:val="20"/>
          <w:szCs w:val="20"/>
        </w:rPr>
        <w:t>Informacje dodatkowe:</w:t>
      </w:r>
    </w:p>
    <w:p w:rsidR="00F35E07" w:rsidRDefault="00F35E07">
      <w:pPr>
        <w:spacing w:line="276" w:lineRule="auto"/>
        <w:ind w:right="-41"/>
        <w:rPr>
          <w:rFonts w:ascii="Calibri" w:eastAsia="Calibri" w:hAnsi="Calibri" w:cs="Calibri"/>
          <w:b/>
          <w:color w:val="000000"/>
          <w:sz w:val="20"/>
          <w:szCs w:val="20"/>
        </w:rPr>
      </w:pPr>
    </w:p>
    <w:p w:rsidR="00F35E07" w:rsidRDefault="002E3538">
      <w:pPr>
        <w:spacing w:line="276" w:lineRule="auto"/>
        <w:ind w:right="-41"/>
        <w:rPr>
          <w:rFonts w:ascii="Calibri" w:eastAsia="Calibri" w:hAnsi="Calibri" w:cs="Calibri"/>
          <w:color w:val="000000"/>
          <w:sz w:val="20"/>
          <w:szCs w:val="20"/>
        </w:rPr>
      </w:pPr>
      <w:r>
        <w:rPr>
          <w:rFonts w:ascii="Calibri" w:eastAsia="Calibri" w:hAnsi="Calibri" w:cs="Calibri"/>
          <w:color w:val="000000"/>
          <w:sz w:val="20"/>
          <w:szCs w:val="20"/>
        </w:rPr>
        <w:t>Wszelkie wnioski, zapytania odnośnie do przetwarzania</w:t>
      </w:r>
      <w:r>
        <w:rPr>
          <w:rFonts w:ascii="Calibri" w:eastAsia="Calibri" w:hAnsi="Calibri" w:cs="Calibri"/>
          <w:color w:val="000000"/>
          <w:sz w:val="20"/>
          <w:szCs w:val="20"/>
        </w:rPr>
        <w:t xml:space="preserve"> Państwa danych osobowych mogą Państwo wysyłać na adres </w:t>
      </w:r>
      <w:r>
        <w:rPr>
          <w:rFonts w:ascii="Calibri" w:eastAsia="Calibri" w:hAnsi="Calibri" w:cs="Calibri"/>
          <w:sz w:val="20"/>
          <w:szCs w:val="20"/>
        </w:rPr>
        <w:t>rodo@ferifinanse.pl</w:t>
      </w:r>
      <w:r>
        <w:t xml:space="preserve"> </w:t>
      </w:r>
      <w:r>
        <w:rPr>
          <w:rFonts w:ascii="Calibri" w:eastAsia="Calibri" w:hAnsi="Calibri" w:cs="Calibri"/>
          <w:color w:val="000000"/>
          <w:sz w:val="20"/>
          <w:szCs w:val="20"/>
        </w:rPr>
        <w:t>Więcej informacji o zasadach przetwarzania danych osobowych, znajdą Państwo w Polityce prywatności dostępnej w siedzibie Administratora. W każdym momencie możesz wysłać do nas proś</w:t>
      </w:r>
      <w:r>
        <w:rPr>
          <w:rFonts w:ascii="Calibri" w:eastAsia="Calibri" w:hAnsi="Calibri" w:cs="Calibri"/>
          <w:color w:val="000000"/>
          <w:sz w:val="20"/>
          <w:szCs w:val="20"/>
        </w:rPr>
        <w:t xml:space="preserve">bę o przesłanie na wskazanego maila aktualnej Polityki prywatności. </w:t>
      </w:r>
    </w:p>
    <w:p w:rsidR="00F35E07" w:rsidRDefault="00F35E07">
      <w:pPr>
        <w:spacing w:line="276" w:lineRule="auto"/>
        <w:ind w:right="-41"/>
        <w:rPr>
          <w:rFonts w:ascii="Calibri" w:eastAsia="Calibri" w:hAnsi="Calibri" w:cs="Calibri"/>
          <w:color w:val="000000"/>
          <w:sz w:val="20"/>
          <w:szCs w:val="20"/>
        </w:rPr>
      </w:pPr>
    </w:p>
    <w:sectPr w:rsidR="00F35E07" w:rsidSect="00F35E07">
      <w:headerReference w:type="default" r:id="rId10"/>
      <w:pgSz w:w="11906" w:h="16838"/>
      <w:pgMar w:top="1440" w:right="1080" w:bottom="1440" w:left="1080" w:header="573" w:footer="45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538" w:rsidRDefault="002E3538" w:rsidP="00F35E07">
      <w:r>
        <w:separator/>
      </w:r>
    </w:p>
  </w:endnote>
  <w:endnote w:type="continuationSeparator" w:id="0">
    <w:p w:rsidR="002E3538" w:rsidRDefault="002E3538" w:rsidP="00F35E07">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0"/>
    <w:family w:val="auto"/>
    <w:pitch w:val="default"/>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538" w:rsidRDefault="002E3538" w:rsidP="00F35E07">
      <w:r>
        <w:separator/>
      </w:r>
    </w:p>
  </w:footnote>
  <w:footnote w:type="continuationSeparator" w:id="0">
    <w:p w:rsidR="002E3538" w:rsidRDefault="002E3538" w:rsidP="00F35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07" w:rsidRDefault="002E3538">
    <w:pPr>
      <w:pBdr>
        <w:top w:val="nil"/>
        <w:left w:val="nil"/>
        <w:bottom w:val="nil"/>
        <w:right w:val="nil"/>
        <w:between w:val="nil"/>
      </w:pBdr>
      <w:tabs>
        <w:tab w:val="center" w:pos="4819"/>
        <w:tab w:val="right" w:pos="9638"/>
      </w:tabs>
      <w:rPr>
        <w:rFonts w:eastAsia="Liberation Serif" w:cs="Liberation Serif"/>
        <w:color w:val="000000"/>
      </w:rPr>
    </w:pPr>
    <w:r>
      <w:rPr>
        <w:rFonts w:eastAsia="Liberation Serif" w:cs="Liberation Serif"/>
        <w:color w:val="0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6065E"/>
    <w:multiLevelType w:val="multilevel"/>
    <w:tmpl w:val="D0CE2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3CA1660"/>
    <w:multiLevelType w:val="multilevel"/>
    <w:tmpl w:val="0F4090F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0C7073F"/>
    <w:multiLevelType w:val="multilevel"/>
    <w:tmpl w:val="664CE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38B2675"/>
    <w:multiLevelType w:val="multilevel"/>
    <w:tmpl w:val="2C5E7E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F35E07"/>
    <w:rsid w:val="002E3538"/>
    <w:rsid w:val="00485564"/>
    <w:rsid w:val="00AE254A"/>
    <w:rsid w:val="00D14FC0"/>
    <w:rsid w:val="00F35E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7451"/>
    <w:rPr>
      <w:rFonts w:eastAsia="NSimSun" w:cs="Mangal"/>
      <w:kern w:val="2"/>
      <w:lang w:eastAsia="zh-CN" w:bidi="hi-IN"/>
    </w:rPr>
  </w:style>
  <w:style w:type="paragraph" w:styleId="Nagwek1">
    <w:name w:val="heading 1"/>
    <w:basedOn w:val="normal"/>
    <w:next w:val="normal"/>
    <w:rsid w:val="00F35E07"/>
    <w:pPr>
      <w:keepNext/>
      <w:keepLines/>
      <w:spacing w:before="480" w:after="120"/>
      <w:outlineLvl w:val="0"/>
    </w:pPr>
    <w:rPr>
      <w:b/>
      <w:sz w:val="48"/>
      <w:szCs w:val="48"/>
    </w:rPr>
  </w:style>
  <w:style w:type="paragraph" w:styleId="Nagwek2">
    <w:name w:val="heading 2"/>
    <w:basedOn w:val="normal"/>
    <w:next w:val="normal"/>
    <w:rsid w:val="00F35E07"/>
    <w:pPr>
      <w:keepNext/>
      <w:keepLines/>
      <w:spacing w:before="360" w:after="80"/>
      <w:outlineLvl w:val="1"/>
    </w:pPr>
    <w:rPr>
      <w:b/>
      <w:sz w:val="36"/>
      <w:szCs w:val="36"/>
    </w:rPr>
  </w:style>
  <w:style w:type="paragraph" w:styleId="Nagwek3">
    <w:name w:val="heading 3"/>
    <w:basedOn w:val="normal"/>
    <w:next w:val="normal"/>
    <w:rsid w:val="00F35E07"/>
    <w:pPr>
      <w:keepNext/>
      <w:keepLines/>
      <w:spacing w:before="280" w:after="80"/>
      <w:outlineLvl w:val="2"/>
    </w:pPr>
    <w:rPr>
      <w:b/>
      <w:sz w:val="28"/>
      <w:szCs w:val="28"/>
    </w:rPr>
  </w:style>
  <w:style w:type="paragraph" w:styleId="Nagwek4">
    <w:name w:val="heading 4"/>
    <w:basedOn w:val="normal"/>
    <w:next w:val="normal"/>
    <w:rsid w:val="00F35E07"/>
    <w:pPr>
      <w:keepNext/>
      <w:keepLines/>
      <w:spacing w:before="240" w:after="40"/>
      <w:outlineLvl w:val="3"/>
    </w:pPr>
    <w:rPr>
      <w:b/>
    </w:rPr>
  </w:style>
  <w:style w:type="paragraph" w:styleId="Nagwek5">
    <w:name w:val="heading 5"/>
    <w:basedOn w:val="normal"/>
    <w:next w:val="normal"/>
    <w:rsid w:val="00F35E07"/>
    <w:pPr>
      <w:keepNext/>
      <w:keepLines/>
      <w:spacing w:before="220" w:after="40"/>
      <w:outlineLvl w:val="4"/>
    </w:pPr>
    <w:rPr>
      <w:b/>
      <w:sz w:val="22"/>
      <w:szCs w:val="22"/>
    </w:rPr>
  </w:style>
  <w:style w:type="paragraph" w:styleId="Nagwek6">
    <w:name w:val="heading 6"/>
    <w:basedOn w:val="normal"/>
    <w:next w:val="normal"/>
    <w:rsid w:val="00F35E07"/>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F35E07"/>
  </w:style>
  <w:style w:type="table" w:customStyle="1" w:styleId="TableNormal">
    <w:name w:val="Table Normal"/>
    <w:rsid w:val="00F35E07"/>
    <w:tblPr>
      <w:tblCellMar>
        <w:top w:w="0" w:type="dxa"/>
        <w:left w:w="0" w:type="dxa"/>
        <w:bottom w:w="0" w:type="dxa"/>
        <w:right w:w="0" w:type="dxa"/>
      </w:tblCellMar>
    </w:tblPr>
  </w:style>
  <w:style w:type="paragraph" w:styleId="Tytu">
    <w:name w:val="Title"/>
    <w:basedOn w:val="normal"/>
    <w:next w:val="normal"/>
    <w:rsid w:val="00F35E07"/>
    <w:pPr>
      <w:keepNext/>
      <w:keepLines/>
      <w:spacing w:before="480" w:after="120"/>
    </w:pPr>
    <w:rPr>
      <w:b/>
      <w:sz w:val="72"/>
      <w:szCs w:val="72"/>
    </w:rPr>
  </w:style>
  <w:style w:type="paragraph" w:styleId="Nagwek">
    <w:name w:val="header"/>
    <w:basedOn w:val="Normalny"/>
    <w:next w:val="Tekstpodstawowy"/>
    <w:link w:val="NagwekZnak"/>
    <w:rsid w:val="008B7451"/>
    <w:pPr>
      <w:suppressLineNumbers/>
      <w:tabs>
        <w:tab w:val="center" w:pos="4819"/>
        <w:tab w:val="right" w:pos="9638"/>
      </w:tabs>
    </w:pPr>
  </w:style>
  <w:style w:type="character" w:customStyle="1" w:styleId="NagwekZnak">
    <w:name w:val="Nagłówek Znak"/>
    <w:basedOn w:val="Domylnaczcionkaakapitu"/>
    <w:link w:val="Nagwek"/>
    <w:rsid w:val="008B7451"/>
    <w:rPr>
      <w:rFonts w:ascii="Liberation Serif" w:eastAsia="NSimSun" w:hAnsi="Liberation Serif" w:cs="Mangal"/>
      <w:kern w:val="2"/>
      <w:lang w:eastAsia="zh-CN" w:bidi="hi-IN"/>
    </w:rPr>
  </w:style>
  <w:style w:type="paragraph" w:styleId="Stopka">
    <w:name w:val="footer"/>
    <w:basedOn w:val="Normalny"/>
    <w:link w:val="StopkaZnak"/>
    <w:rsid w:val="008B7451"/>
    <w:pPr>
      <w:suppressLineNumbers/>
      <w:tabs>
        <w:tab w:val="center" w:pos="4819"/>
        <w:tab w:val="right" w:pos="9638"/>
      </w:tabs>
    </w:pPr>
  </w:style>
  <w:style w:type="character" w:customStyle="1" w:styleId="StopkaZnak">
    <w:name w:val="Stopka Znak"/>
    <w:basedOn w:val="Domylnaczcionkaakapitu"/>
    <w:link w:val="Stopka"/>
    <w:rsid w:val="008B7451"/>
    <w:rPr>
      <w:rFonts w:ascii="Liberation Serif" w:eastAsia="NSimSun" w:hAnsi="Liberation Serif" w:cs="Mangal"/>
      <w:kern w:val="2"/>
      <w:lang w:eastAsia="zh-CN" w:bidi="hi-IN"/>
    </w:rPr>
  </w:style>
  <w:style w:type="paragraph" w:styleId="Akapitzlist">
    <w:name w:val="List Paragraph"/>
    <w:basedOn w:val="Normalny"/>
    <w:uiPriority w:val="34"/>
    <w:qFormat/>
    <w:rsid w:val="008B7451"/>
    <w:pPr>
      <w:ind w:left="720"/>
      <w:contextualSpacing/>
    </w:pPr>
    <w:rPr>
      <w:rFonts w:asciiTheme="minorHAnsi" w:eastAsiaTheme="minorHAnsi" w:hAnsiTheme="minorHAnsi" w:cstheme="minorBidi"/>
      <w:kern w:val="0"/>
      <w:lang w:eastAsia="en-US" w:bidi="ar-SA"/>
    </w:rPr>
  </w:style>
  <w:style w:type="character" w:styleId="Hipercze">
    <w:name w:val="Hyperlink"/>
    <w:basedOn w:val="Domylnaczcionkaakapitu"/>
    <w:uiPriority w:val="99"/>
    <w:unhideWhenUsed/>
    <w:rsid w:val="008B7451"/>
    <w:rPr>
      <w:color w:val="0000FF"/>
      <w:u w:val="single"/>
    </w:rPr>
  </w:style>
  <w:style w:type="paragraph" w:styleId="Tekstpodstawowy">
    <w:name w:val="Body Text"/>
    <w:basedOn w:val="Normalny"/>
    <w:link w:val="TekstpodstawowyZnak"/>
    <w:uiPriority w:val="99"/>
    <w:semiHidden/>
    <w:unhideWhenUsed/>
    <w:rsid w:val="008B7451"/>
    <w:pPr>
      <w:spacing w:after="120"/>
    </w:pPr>
    <w:rPr>
      <w:szCs w:val="21"/>
    </w:rPr>
  </w:style>
  <w:style w:type="character" w:customStyle="1" w:styleId="TekstpodstawowyZnak">
    <w:name w:val="Tekst podstawowy Znak"/>
    <w:basedOn w:val="Domylnaczcionkaakapitu"/>
    <w:link w:val="Tekstpodstawowy"/>
    <w:uiPriority w:val="99"/>
    <w:semiHidden/>
    <w:rsid w:val="008B7451"/>
    <w:rPr>
      <w:rFonts w:ascii="Liberation Serif" w:eastAsia="NSimSun" w:hAnsi="Liberation Serif" w:cs="Mangal"/>
      <w:kern w:val="2"/>
      <w:szCs w:val="21"/>
      <w:lang w:eastAsia="zh-CN" w:bidi="hi-IN"/>
    </w:rPr>
  </w:style>
  <w:style w:type="character" w:customStyle="1" w:styleId="UnresolvedMention">
    <w:name w:val="Unresolved Mention"/>
    <w:basedOn w:val="Domylnaczcionkaakapitu"/>
    <w:uiPriority w:val="99"/>
    <w:rsid w:val="008813CD"/>
    <w:rPr>
      <w:color w:val="605E5C"/>
      <w:shd w:val="clear" w:color="auto" w:fill="E1DFDD"/>
    </w:rPr>
  </w:style>
  <w:style w:type="paragraph" w:styleId="Tekstprzypisudolnego">
    <w:name w:val="footnote text"/>
    <w:basedOn w:val="Normalny"/>
    <w:link w:val="TekstprzypisudolnegoZnak"/>
    <w:uiPriority w:val="99"/>
    <w:semiHidden/>
    <w:unhideWhenUsed/>
    <w:rsid w:val="00AC0876"/>
    <w:rPr>
      <w:sz w:val="20"/>
      <w:szCs w:val="18"/>
    </w:rPr>
  </w:style>
  <w:style w:type="character" w:customStyle="1" w:styleId="TekstprzypisudolnegoZnak">
    <w:name w:val="Tekst przypisu dolnego Znak"/>
    <w:basedOn w:val="Domylnaczcionkaakapitu"/>
    <w:link w:val="Tekstprzypisudolnego"/>
    <w:uiPriority w:val="99"/>
    <w:semiHidden/>
    <w:rsid w:val="00AC0876"/>
    <w:rPr>
      <w:rFonts w:ascii="Liberation Serif" w:eastAsia="N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AC0876"/>
    <w:rPr>
      <w:vertAlign w:val="superscript"/>
    </w:rPr>
  </w:style>
  <w:style w:type="paragraph" w:styleId="Tekstdymka">
    <w:name w:val="Balloon Text"/>
    <w:basedOn w:val="Normalny"/>
    <w:link w:val="TekstdymkaZnak"/>
    <w:uiPriority w:val="99"/>
    <w:semiHidden/>
    <w:unhideWhenUsed/>
    <w:rsid w:val="00C2690D"/>
    <w:rPr>
      <w:rFonts w:ascii="Times New Roman" w:hAnsi="Times New Roman"/>
      <w:sz w:val="18"/>
      <w:szCs w:val="16"/>
    </w:rPr>
  </w:style>
  <w:style w:type="character" w:customStyle="1" w:styleId="TekstdymkaZnak">
    <w:name w:val="Tekst dymka Znak"/>
    <w:basedOn w:val="Domylnaczcionkaakapitu"/>
    <w:link w:val="Tekstdymka"/>
    <w:uiPriority w:val="99"/>
    <w:semiHidden/>
    <w:rsid w:val="00C2690D"/>
    <w:rPr>
      <w:rFonts w:ascii="Times New Roman" w:eastAsia="NSimSun" w:hAnsi="Times New Roman" w:cs="Mangal"/>
      <w:kern w:val="2"/>
      <w:sz w:val="18"/>
      <w:szCs w:val="16"/>
      <w:lang w:eastAsia="zh-CN" w:bidi="hi-IN"/>
    </w:rPr>
  </w:style>
  <w:style w:type="character" w:styleId="UyteHipercze">
    <w:name w:val="FollowedHyperlink"/>
    <w:basedOn w:val="Domylnaczcionkaakapitu"/>
    <w:uiPriority w:val="99"/>
    <w:semiHidden/>
    <w:unhideWhenUsed/>
    <w:rsid w:val="0031068E"/>
    <w:rPr>
      <w:color w:val="954F72" w:themeColor="followedHyperlink"/>
      <w:u w:val="single"/>
    </w:rPr>
  </w:style>
  <w:style w:type="paragraph" w:styleId="Podtytu">
    <w:name w:val="Subtitle"/>
    <w:basedOn w:val="normal"/>
    <w:next w:val="normal"/>
    <w:rsid w:val="00F35E0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microsoft.com/pl-pl/trust-center/privacy?rtc=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licies.google.com/privacy?hl=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dGHYHMgLYdG8yiuSscwIbNisnw==">AMUW2mWp5EyaNfKrqUADiYeEzBC9TQfx4HYKqQBqGylPFWn0Gq19sWquwziTKV/6NR2+WyTAUfwa0N1prR9/CL0M7ssSJDrb/tBZaTmklWFF7zWFCrnadgM=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5065</Characters>
  <Application>Microsoft Office Word</Application>
  <DocSecurity>0</DocSecurity>
  <Lines>42</Lines>
  <Paragraphs>11</Paragraphs>
  <ScaleCrop>false</ScaleCrop>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Ozga</dc:creator>
  <cp:lastModifiedBy>Michal Kazimierczak</cp:lastModifiedBy>
  <cp:revision>3</cp:revision>
  <dcterms:created xsi:type="dcterms:W3CDTF">2023-02-01T15:52:00Z</dcterms:created>
  <dcterms:modified xsi:type="dcterms:W3CDTF">2023-02-01T15:53:00Z</dcterms:modified>
</cp:coreProperties>
</file>